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9" w:type="dxa"/>
        <w:tblLook w:val="04A0"/>
      </w:tblPr>
      <w:tblGrid>
        <w:gridCol w:w="4534"/>
        <w:gridCol w:w="5225"/>
      </w:tblGrid>
      <w:tr w:rsidR="00332B34" w:rsidRPr="00410890" w:rsidTr="00332B34">
        <w:trPr>
          <w:trHeight w:val="2328"/>
        </w:trPr>
        <w:tc>
          <w:tcPr>
            <w:tcW w:w="4534" w:type="dxa"/>
          </w:tcPr>
          <w:p w:rsidR="00332B34" w:rsidRPr="003A677C" w:rsidRDefault="00332B34" w:rsidP="00F40A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sz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184400" cy="901700"/>
                  <wp:effectExtent l="1905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00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5" w:type="dxa"/>
          </w:tcPr>
          <w:p w:rsidR="00332B34" w:rsidRPr="00AD45E5" w:rsidRDefault="00332B34" w:rsidP="00332B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Курский</w:t>
            </w:r>
            <w:proofErr w:type="gramEnd"/>
            <w:r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proofErr w:type="spellStart"/>
            <w:r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Росреестр</w:t>
            </w:r>
            <w:proofErr w:type="spellEnd"/>
            <w:r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 отметил значительное увеличение количества </w:t>
            </w:r>
            <w:r w:rsidRPr="00332B34"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заявлений на </w:t>
            </w:r>
            <w:r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проведение учетно-регистрационных действий, </w:t>
            </w:r>
            <w:r w:rsidRPr="00332B34"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поданных  в электронном вид</w:t>
            </w:r>
            <w:r w:rsidR="00EC3066">
              <w:rPr>
                <w:rStyle w:val="a3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е  </w:t>
            </w:r>
          </w:p>
          <w:p w:rsidR="00332B34" w:rsidRPr="00410890" w:rsidRDefault="00332B34" w:rsidP="00F40A9D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332B34" w:rsidRDefault="00332B34" w:rsidP="00332B34">
      <w:pPr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1877D4" w:rsidRPr="001877D4" w:rsidRDefault="001877D4" w:rsidP="00332B34">
      <w:pPr>
        <w:rPr>
          <w:rStyle w:val="a3"/>
          <w:rFonts w:ascii="Times New Roman" w:hAnsi="Times New Roman" w:cs="Times New Roman"/>
          <w:b w:val="0"/>
          <w:i/>
          <w:color w:val="000000" w:themeColor="text1"/>
          <w:sz w:val="28"/>
          <w:szCs w:val="28"/>
          <w:shd w:val="clear" w:color="auto" w:fill="FFFFFF"/>
        </w:rPr>
      </w:pPr>
      <w:r w:rsidRPr="001877D4">
        <w:rPr>
          <w:rStyle w:val="a3"/>
          <w:rFonts w:ascii="Times New Roman" w:hAnsi="Times New Roman" w:cs="Times New Roman"/>
          <w:b w:val="0"/>
          <w:i/>
          <w:color w:val="000000" w:themeColor="text1"/>
          <w:sz w:val="28"/>
          <w:szCs w:val="28"/>
          <w:shd w:val="clear" w:color="auto" w:fill="FFFFFF"/>
        </w:rPr>
        <w:t xml:space="preserve">Управление </w:t>
      </w:r>
      <w:proofErr w:type="spellStart"/>
      <w:r w:rsidRPr="001877D4">
        <w:rPr>
          <w:rStyle w:val="a3"/>
          <w:rFonts w:ascii="Times New Roman" w:hAnsi="Times New Roman" w:cs="Times New Roman"/>
          <w:b w:val="0"/>
          <w:i/>
          <w:color w:val="000000" w:themeColor="text1"/>
          <w:sz w:val="28"/>
          <w:szCs w:val="28"/>
          <w:shd w:val="clear" w:color="auto" w:fill="FFFFFF"/>
        </w:rPr>
        <w:t>Росреестра</w:t>
      </w:r>
      <w:proofErr w:type="spellEnd"/>
      <w:r w:rsidRPr="001877D4">
        <w:rPr>
          <w:rStyle w:val="a3"/>
          <w:rFonts w:ascii="Times New Roman" w:hAnsi="Times New Roman" w:cs="Times New Roman"/>
          <w:b w:val="0"/>
          <w:i/>
          <w:color w:val="000000" w:themeColor="text1"/>
          <w:sz w:val="28"/>
          <w:szCs w:val="28"/>
          <w:shd w:val="clear" w:color="auto" w:fill="FFFFFF"/>
        </w:rPr>
        <w:t xml:space="preserve"> по Курской области информирует.</w:t>
      </w:r>
    </w:p>
    <w:p w:rsidR="00EC3066" w:rsidRDefault="00332B34" w:rsidP="00EC3066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Электронными сервисами ведомства куряне пользуются активнее, чем в прошлом году.</w:t>
      </w:r>
      <w:r w:rsidRPr="00332B34"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Так, только за 10 месяцев в Управление </w:t>
      </w:r>
      <w:proofErr w:type="spellStart"/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>Росреестра</w:t>
      </w:r>
      <w:proofErr w:type="spellEnd"/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Курской области поступило 47 452 заявления на проведение учетно-регистрационных действий в электронном виде, что на 61 % больше, чем за 2019 год (29 398). Прежде всего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такой рост связан с ограничительными мерами из-за </w:t>
      </w:r>
      <w:proofErr w:type="spellStart"/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>коронавируса</w:t>
      </w:r>
      <w:proofErr w:type="spellEnd"/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вместе с этим</w:t>
      </w:r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использование бесконтактных технологий  </w:t>
      </w:r>
      <w:proofErr w:type="spellStart"/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>Росреестра</w:t>
      </w:r>
      <w:proofErr w:type="spellEnd"/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дает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</w:t>
      </w:r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возможность  получить услугу быстро и удобно. </w:t>
      </w:r>
      <w:r w:rsidR="00EC3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32B34" w:rsidRPr="00EC3066" w:rsidRDefault="00332B34" w:rsidP="00EC3066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Напомним, что </w:t>
      </w:r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официальном сайте</w:t>
      </w:r>
      <w:r w:rsidR="00503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03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Росреестра</w:t>
      </w:r>
      <w:proofErr w:type="spellEnd"/>
      <w:r w:rsidR="00503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proofErr w:type="spellStart"/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www.rosreestr</w:t>
      </w:r>
      <w:proofErr w:type="spellEnd"/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spellStart"/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gov</w:t>
      </w:r>
      <w:proofErr w:type="spellEnd"/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spellStart"/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ru</w:t>
      </w:r>
      <w:proofErr w:type="spellEnd"/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любой заявитель может получить ряд услуг, в том числе</w:t>
      </w:r>
      <w:r w:rsidRPr="00332B34">
        <w:rPr>
          <w:rStyle w:val="fontstyle01"/>
          <w:rFonts w:ascii="Times New Roman" w:hAnsi="Times New Roman" w:cs="Times New Roman"/>
          <w:color w:val="000000" w:themeColor="text1"/>
          <w:sz w:val="28"/>
          <w:szCs w:val="28"/>
        </w:rPr>
        <w:t xml:space="preserve"> подать заявление на кадастровый учет и государственную регистрацию недвижимости,</w:t>
      </w:r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32B34">
        <w:rPr>
          <w:rStyle w:val="fontstyle01"/>
          <w:rFonts w:ascii="Times New Roman" w:hAnsi="Times New Roman" w:cs="Times New Roman"/>
          <w:color w:val="000000" w:themeColor="text1"/>
          <w:sz w:val="28"/>
          <w:szCs w:val="28"/>
        </w:rPr>
        <w:t xml:space="preserve">получить выписку из Единого государственного реестра недвижимости (ЕГРН) и др. </w:t>
      </w:r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Ознакомиться с полным перечнем электронных услуг </w:t>
      </w:r>
      <w:proofErr w:type="spellStart"/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Росреестра</w:t>
      </w:r>
      <w:proofErr w:type="spellEnd"/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можно в разделе «Электронные услуги и сервисы». На портале </w:t>
      </w:r>
      <w:proofErr w:type="spellStart"/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Росреестра</w:t>
      </w:r>
      <w:proofErr w:type="spellEnd"/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даны пошаговые инструкции получения каждой услуги, ее сроки и стоимость.</w:t>
      </w:r>
    </w:p>
    <w:p w:rsidR="00332B34" w:rsidRPr="00332B34" w:rsidRDefault="00332B34" w:rsidP="00332B34">
      <w:pPr>
        <w:ind w:firstLine="708"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>Также, не стоит забывать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 еще одном</w:t>
      </w:r>
      <w:r w:rsidRPr="00332B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важном преимуществе: в случае подачи заявления в электронном виде государственная пошлина для физических лиц будет снижена на 30 %.</w:t>
      </w:r>
      <w:r w:rsidRPr="00332B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AFA"/>
        </w:rPr>
        <w:t xml:space="preserve"> </w:t>
      </w:r>
    </w:p>
    <w:p w:rsidR="00D863D4" w:rsidRPr="00332B34" w:rsidRDefault="00D863D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863D4" w:rsidRPr="00332B34" w:rsidSect="00D86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2B34"/>
    <w:rsid w:val="001877D4"/>
    <w:rsid w:val="00332B34"/>
    <w:rsid w:val="00421A4A"/>
    <w:rsid w:val="00503078"/>
    <w:rsid w:val="00D863D4"/>
    <w:rsid w:val="00E144D2"/>
    <w:rsid w:val="00E50CED"/>
    <w:rsid w:val="00EC3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32B34"/>
    <w:rPr>
      <w:b/>
      <w:bCs/>
    </w:rPr>
  </w:style>
  <w:style w:type="character" w:customStyle="1" w:styleId="fontstyle01">
    <w:name w:val="fontstyle01"/>
    <w:basedOn w:val="a0"/>
    <w:rsid w:val="00332B34"/>
    <w:rPr>
      <w:rFonts w:ascii="SegoeUI" w:hAnsi="SegoeUI" w:hint="default"/>
      <w:b w:val="0"/>
      <w:bCs w:val="0"/>
      <w:i w:val="0"/>
      <w:iCs w:val="0"/>
      <w:color w:val="222222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32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Башкеева А А</dc:creator>
  <cp:lastModifiedBy>Zinaida</cp:lastModifiedBy>
  <cp:revision>2</cp:revision>
  <cp:lastPrinted>2020-11-19T09:58:00Z</cp:lastPrinted>
  <dcterms:created xsi:type="dcterms:W3CDTF">2020-11-26T06:07:00Z</dcterms:created>
  <dcterms:modified xsi:type="dcterms:W3CDTF">2020-11-26T06:07:00Z</dcterms:modified>
</cp:coreProperties>
</file>